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AE" w:rsidRPr="00B662AE" w:rsidRDefault="00B662AE" w:rsidP="00B662A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662A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Распоряжение Правительства РФ от 04.09.2014 N 1726-р</w:t>
      </w:r>
      <w:proofErr w:type="gramStart"/>
      <w:r w:rsidRPr="00B662A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&lt;О</w:t>
      </w:r>
      <w:proofErr w:type="gramEnd"/>
      <w:r w:rsidRPr="00B662A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 утверждении Концепции развития дополнительного образования детей&gt;</w:t>
      </w:r>
    </w:p>
    <w:p w:rsidR="00B662AE" w:rsidRPr="00B662AE" w:rsidRDefault="00B662AE" w:rsidP="00B662A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100001"/>
      <w:bookmarkEnd w:id="0"/>
      <w:r w:rsidRPr="00B662AE">
        <w:rPr>
          <w:rFonts w:eastAsia="Times New Roman" w:cs="Times New Roman"/>
          <w:szCs w:val="24"/>
          <w:lang w:eastAsia="ru-RU"/>
        </w:rPr>
        <w:t>ПРАВИТЕЛЬСТВО РОССИЙСКОЙ ФЕДЕРАЦИИ</w:t>
      </w:r>
    </w:p>
    <w:p w:rsidR="00B662AE" w:rsidRPr="00B662AE" w:rsidRDefault="00B662AE" w:rsidP="00B662A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100002"/>
      <w:bookmarkEnd w:id="1"/>
      <w:r w:rsidRPr="00B662AE">
        <w:rPr>
          <w:rFonts w:eastAsia="Times New Roman" w:cs="Times New Roman"/>
          <w:szCs w:val="24"/>
          <w:lang w:eastAsia="ru-RU"/>
        </w:rPr>
        <w:t>РАСПОРЯЖЕНИЕ</w:t>
      </w:r>
    </w:p>
    <w:p w:rsidR="00B662AE" w:rsidRPr="00B662AE" w:rsidRDefault="00B662AE" w:rsidP="00B662A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от 4 сентября 2014 г. N 1726-р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" w:name="100003"/>
      <w:bookmarkEnd w:id="2"/>
      <w:r w:rsidRPr="00B662AE">
        <w:rPr>
          <w:rFonts w:eastAsia="Times New Roman" w:cs="Times New Roman"/>
          <w:szCs w:val="24"/>
          <w:lang w:eastAsia="ru-RU"/>
        </w:rPr>
        <w:t xml:space="preserve">1. Утвердить прилагаемую </w:t>
      </w:r>
      <w:hyperlink r:id="rId5" w:anchor="100008" w:history="1">
        <w:r w:rsidRPr="00B662AE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Концепцию</w:t>
        </w:r>
      </w:hyperlink>
      <w:r w:rsidRPr="00B662AE">
        <w:rPr>
          <w:rFonts w:eastAsia="Times New Roman" w:cs="Times New Roman"/>
          <w:szCs w:val="24"/>
          <w:lang w:eastAsia="ru-RU"/>
        </w:rPr>
        <w:t xml:space="preserve"> развития дополнительного образования детей (далее - Концепция).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3" w:name="100004"/>
      <w:bookmarkEnd w:id="3"/>
      <w:r w:rsidRPr="00B662AE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России совместно с Минкультуры России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Минспортом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России разработать в 3-месячный срок план мероприятий по реализации </w:t>
      </w:r>
      <w:hyperlink r:id="rId6" w:anchor="100008" w:history="1">
        <w:r w:rsidRPr="00B662AE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Концепции</w:t>
        </w:r>
      </w:hyperlink>
      <w:r w:rsidRPr="00B662AE">
        <w:rPr>
          <w:rFonts w:eastAsia="Times New Roman" w:cs="Times New Roman"/>
          <w:szCs w:val="24"/>
          <w:lang w:eastAsia="ru-RU"/>
        </w:rPr>
        <w:t xml:space="preserve"> и внести его в установленном порядке в Правительство Российской Федерации.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4" w:name="100005"/>
      <w:bookmarkEnd w:id="4"/>
      <w:r w:rsidRPr="00B662AE">
        <w:rPr>
          <w:rFonts w:eastAsia="Times New Roman" w:cs="Times New Roman"/>
          <w:szCs w:val="24"/>
          <w:lang w:eastAsia="ru-RU"/>
        </w:rPr>
        <w:t xml:space="preserve">3. Реализация </w:t>
      </w:r>
      <w:hyperlink r:id="rId7" w:anchor="100008" w:history="1">
        <w:r w:rsidRPr="00B662AE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Концепции</w:t>
        </w:r>
      </w:hyperlink>
      <w:r w:rsidRPr="00B662AE">
        <w:rPr>
          <w:rFonts w:eastAsia="Times New Roman" w:cs="Times New Roman"/>
          <w:szCs w:val="24"/>
          <w:lang w:eastAsia="ru-RU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5" w:name="100006"/>
      <w:bookmarkEnd w:id="5"/>
      <w:r w:rsidRPr="00B662AE">
        <w:rPr>
          <w:rFonts w:eastAsia="Times New Roman" w:cs="Times New Roman"/>
          <w:szCs w:val="24"/>
          <w:lang w:eastAsia="ru-RU"/>
        </w:rPr>
        <w:t>Председатель Правительства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Российской Федерации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662AE">
        <w:rPr>
          <w:rFonts w:eastAsia="Times New Roman" w:cs="Times New Roman"/>
          <w:szCs w:val="24"/>
          <w:lang w:eastAsia="ru-RU"/>
        </w:rPr>
        <w:t>Д.МЕДВЕДЕВ</w:t>
      </w:r>
    </w:p>
    <w:p w:rsidR="00B662AE" w:rsidRPr="00B662AE" w:rsidRDefault="00B662AE" w:rsidP="00B6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62AE" w:rsidRPr="00B662AE" w:rsidRDefault="00B662AE" w:rsidP="00B6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62AE" w:rsidRPr="00B662AE" w:rsidRDefault="00B662AE" w:rsidP="00B662A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62AE" w:rsidRPr="00B662AE" w:rsidRDefault="00B662AE" w:rsidP="00B662A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6" w:name="100007"/>
      <w:bookmarkEnd w:id="6"/>
      <w:r w:rsidRPr="00B662AE">
        <w:rPr>
          <w:rFonts w:eastAsia="Times New Roman" w:cs="Times New Roman"/>
          <w:szCs w:val="24"/>
          <w:lang w:eastAsia="ru-RU"/>
        </w:rPr>
        <w:t>Утверждена</w:t>
      </w:r>
    </w:p>
    <w:p w:rsidR="00B662AE" w:rsidRPr="00B662AE" w:rsidRDefault="00B662AE" w:rsidP="00B662A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распоряжением Правительства</w:t>
      </w:r>
    </w:p>
    <w:p w:rsidR="00B662AE" w:rsidRPr="00B662AE" w:rsidRDefault="00B662AE" w:rsidP="00B662A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Российской Федерации</w:t>
      </w:r>
    </w:p>
    <w:p w:rsidR="00B662AE" w:rsidRPr="00B662AE" w:rsidRDefault="00B662AE" w:rsidP="00B662A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от 4 сентября 2014 г. N 1726-р</w:t>
      </w:r>
    </w:p>
    <w:p w:rsidR="00B662AE" w:rsidRPr="00B662AE" w:rsidRDefault="00B662AE" w:rsidP="00B66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7" w:name="100008"/>
      <w:bookmarkEnd w:id="7"/>
      <w:r w:rsidRPr="00B662AE">
        <w:rPr>
          <w:rFonts w:eastAsia="Times New Roman" w:cs="Times New Roman"/>
          <w:szCs w:val="24"/>
          <w:lang w:eastAsia="ru-RU"/>
        </w:rPr>
        <w:t>КОНЦЕПЦИЯ РАЗВИТИЯ ДОПОЛНИТЕЛЬНОГО ОБРАЗОВАНИЯ ДЕТЕЙ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" w:name="100009"/>
      <w:bookmarkEnd w:id="8"/>
      <w:r w:rsidRPr="00B662AE">
        <w:rPr>
          <w:rFonts w:eastAsia="Times New Roman" w:cs="Times New Roman"/>
          <w:szCs w:val="24"/>
          <w:lang w:eastAsia="ru-RU"/>
        </w:rPr>
        <w:t>I. Общие положения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" w:name="100010"/>
      <w:bookmarkEnd w:id="9"/>
      <w:r w:rsidRPr="00B662AE">
        <w:rPr>
          <w:rFonts w:eastAsia="Times New Roman" w:cs="Times New Roman"/>
          <w:szCs w:val="24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0" w:name="100011"/>
      <w:bookmarkEnd w:id="10"/>
      <w:r w:rsidRPr="00B662AE">
        <w:rPr>
          <w:rFonts w:eastAsia="Times New Roman" w:cs="Times New Roman"/>
          <w:szCs w:val="24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1" w:name="100012"/>
      <w:bookmarkEnd w:id="11"/>
      <w:r w:rsidRPr="00B662AE">
        <w:rPr>
          <w:rFonts w:eastAsia="Times New Roman" w:cs="Times New Roman"/>
          <w:szCs w:val="24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100013"/>
      <w:bookmarkEnd w:id="12"/>
      <w:r w:rsidRPr="00B662AE">
        <w:rPr>
          <w:rFonts w:eastAsia="Times New Roman" w:cs="Times New Roman"/>
          <w:szCs w:val="24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3" w:name="100014"/>
      <w:bookmarkEnd w:id="13"/>
      <w:r w:rsidRPr="00B662AE">
        <w:rPr>
          <w:rFonts w:eastAsia="Times New Roman" w:cs="Times New Roman"/>
          <w:szCs w:val="24"/>
          <w:lang w:eastAsia="ru-RU"/>
        </w:rPr>
        <w:t>вариативность содержания и форм организации образовательного процесса;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100015"/>
      <w:bookmarkEnd w:id="14"/>
      <w:r w:rsidRPr="00B662AE">
        <w:rPr>
          <w:rFonts w:eastAsia="Times New Roman" w:cs="Times New Roman"/>
          <w:szCs w:val="24"/>
          <w:lang w:eastAsia="ru-RU"/>
        </w:rPr>
        <w:t>доступность глобального знания и информации для каждого;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100016"/>
      <w:bookmarkEnd w:id="15"/>
      <w:r w:rsidRPr="00B662AE">
        <w:rPr>
          <w:rFonts w:eastAsia="Times New Roman" w:cs="Times New Roman"/>
          <w:szCs w:val="24"/>
          <w:lang w:eastAsia="ru-RU"/>
        </w:rPr>
        <w:t>адаптивность к возникающим изменениям.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100017"/>
      <w:bookmarkEnd w:id="16"/>
      <w:r w:rsidRPr="00B662AE">
        <w:rPr>
          <w:rFonts w:eastAsia="Times New Roman" w:cs="Times New Roman"/>
          <w:szCs w:val="24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7" w:name="100018"/>
      <w:bookmarkStart w:id="18" w:name="100019"/>
      <w:bookmarkStart w:id="19" w:name="100020"/>
      <w:bookmarkStart w:id="20" w:name="100021"/>
      <w:bookmarkStart w:id="21" w:name="100022"/>
      <w:bookmarkStart w:id="22" w:name="100023"/>
      <w:bookmarkStart w:id="23" w:name="100024"/>
      <w:bookmarkStart w:id="24" w:name="100025"/>
      <w:bookmarkStart w:id="25" w:name="100026"/>
      <w:bookmarkStart w:id="26" w:name="100027"/>
      <w:bookmarkStart w:id="27" w:name="100028"/>
      <w:bookmarkStart w:id="28" w:name="100029"/>
      <w:bookmarkStart w:id="29" w:name="100030"/>
      <w:bookmarkStart w:id="30" w:name="100031"/>
      <w:bookmarkStart w:id="31" w:name="100032"/>
      <w:bookmarkStart w:id="32" w:name="100033"/>
      <w:bookmarkStart w:id="33" w:name="100034"/>
      <w:bookmarkStart w:id="34" w:name="100035"/>
      <w:bookmarkStart w:id="35" w:name="100036"/>
      <w:bookmarkStart w:id="36" w:name="100037"/>
      <w:bookmarkStart w:id="37" w:name="100038"/>
      <w:bookmarkStart w:id="38" w:name="100039"/>
      <w:bookmarkStart w:id="39" w:name="100040"/>
      <w:bookmarkStart w:id="40" w:name="100041"/>
      <w:bookmarkStart w:id="41" w:name="100042"/>
      <w:bookmarkStart w:id="42" w:name="100043"/>
      <w:bookmarkStart w:id="43" w:name="100044"/>
      <w:bookmarkStart w:id="44" w:name="100045"/>
      <w:bookmarkStart w:id="45" w:name="100046"/>
      <w:bookmarkStart w:id="46" w:name="100047"/>
      <w:bookmarkStart w:id="47" w:name="100048"/>
      <w:bookmarkStart w:id="48" w:name="100049"/>
      <w:bookmarkStart w:id="49" w:name="100050"/>
      <w:bookmarkStart w:id="50" w:name="100051"/>
      <w:bookmarkStart w:id="51" w:name="100052"/>
      <w:bookmarkStart w:id="52" w:name="100053"/>
      <w:bookmarkStart w:id="53" w:name="100054"/>
      <w:bookmarkStart w:id="54" w:name="100055"/>
      <w:bookmarkStart w:id="55" w:name="100056"/>
      <w:bookmarkStart w:id="56" w:name="100057"/>
      <w:bookmarkStart w:id="57" w:name="100058"/>
      <w:bookmarkStart w:id="58" w:name="100059"/>
      <w:bookmarkStart w:id="59" w:name="100060"/>
      <w:bookmarkStart w:id="60" w:name="100061"/>
      <w:bookmarkStart w:id="61" w:name="100062"/>
      <w:bookmarkStart w:id="62" w:name="100063"/>
      <w:bookmarkStart w:id="63" w:name="100064"/>
      <w:bookmarkStart w:id="64" w:name="100065"/>
      <w:bookmarkStart w:id="65" w:name="100066"/>
      <w:bookmarkStart w:id="66" w:name="100067"/>
      <w:bookmarkStart w:id="67" w:name="100068"/>
      <w:bookmarkStart w:id="68" w:name="100069"/>
      <w:bookmarkStart w:id="69" w:name="100070"/>
      <w:bookmarkStart w:id="70" w:name="100071"/>
      <w:bookmarkStart w:id="71" w:name="100072"/>
      <w:bookmarkStart w:id="72" w:name="100073"/>
      <w:bookmarkStart w:id="73" w:name="100074"/>
      <w:bookmarkStart w:id="74" w:name="100075"/>
      <w:bookmarkStart w:id="75" w:name="100076"/>
      <w:bookmarkStart w:id="76" w:name="100077"/>
      <w:bookmarkStart w:id="77" w:name="100078"/>
      <w:bookmarkStart w:id="78" w:name="100079"/>
      <w:bookmarkStart w:id="79" w:name="100080"/>
      <w:bookmarkStart w:id="80" w:name="100081"/>
      <w:bookmarkStart w:id="81" w:name="100082"/>
      <w:bookmarkStart w:id="82" w:name="100083"/>
      <w:bookmarkStart w:id="83" w:name="100084"/>
      <w:bookmarkStart w:id="84" w:name="100085"/>
      <w:bookmarkStart w:id="85" w:name="100086"/>
      <w:bookmarkStart w:id="86" w:name="100087"/>
      <w:bookmarkStart w:id="87" w:name="100088"/>
      <w:bookmarkStart w:id="88" w:name="100089"/>
      <w:bookmarkStart w:id="89" w:name="100090"/>
      <w:bookmarkStart w:id="90" w:name="100091"/>
      <w:bookmarkStart w:id="91" w:name="100092"/>
      <w:bookmarkStart w:id="92" w:name="100093"/>
      <w:bookmarkStart w:id="93" w:name="100094"/>
      <w:bookmarkStart w:id="94" w:name="100095"/>
      <w:bookmarkStart w:id="95" w:name="100096"/>
      <w:bookmarkStart w:id="96" w:name="100097"/>
      <w:bookmarkStart w:id="97" w:name="100098"/>
      <w:bookmarkStart w:id="98" w:name="100099"/>
      <w:bookmarkStart w:id="99" w:name="100100"/>
      <w:bookmarkStart w:id="100" w:name="100101"/>
      <w:bookmarkStart w:id="101" w:name="100102"/>
      <w:bookmarkStart w:id="102" w:name="100103"/>
      <w:bookmarkStart w:id="103" w:name="100104"/>
      <w:bookmarkStart w:id="104" w:name="100105"/>
      <w:bookmarkStart w:id="105" w:name="100106"/>
      <w:bookmarkStart w:id="106" w:name="100107"/>
      <w:bookmarkStart w:id="107" w:name="100108"/>
      <w:bookmarkStart w:id="108" w:name="100109"/>
      <w:bookmarkStart w:id="109" w:name="100110"/>
      <w:bookmarkStart w:id="110" w:name="100111"/>
      <w:bookmarkStart w:id="111" w:name="100112"/>
      <w:bookmarkStart w:id="112" w:name="100113"/>
      <w:bookmarkStart w:id="113" w:name="100114"/>
      <w:bookmarkStart w:id="114" w:name="100115"/>
      <w:bookmarkStart w:id="115" w:name="100116"/>
      <w:bookmarkStart w:id="116" w:name="100117"/>
      <w:bookmarkStart w:id="117" w:name="100118"/>
      <w:bookmarkStart w:id="118" w:name="100119"/>
      <w:bookmarkStart w:id="119" w:name="100120"/>
      <w:bookmarkStart w:id="120" w:name="100121"/>
      <w:bookmarkStart w:id="121" w:name="100122"/>
      <w:bookmarkStart w:id="122" w:name="100123"/>
      <w:bookmarkStart w:id="123" w:name="100124"/>
      <w:bookmarkStart w:id="124" w:name="100125"/>
      <w:bookmarkStart w:id="125" w:name="100126"/>
      <w:bookmarkStart w:id="126" w:name="100127"/>
      <w:bookmarkStart w:id="127" w:name="100128"/>
      <w:bookmarkStart w:id="128" w:name="100129"/>
      <w:bookmarkStart w:id="129" w:name="100130"/>
      <w:bookmarkStart w:id="130" w:name="100131"/>
      <w:bookmarkStart w:id="131" w:name="100132"/>
      <w:bookmarkStart w:id="132" w:name="100133"/>
      <w:bookmarkStart w:id="133" w:name="100134"/>
      <w:bookmarkStart w:id="134" w:name="100135"/>
      <w:bookmarkStart w:id="135" w:name="100136"/>
      <w:bookmarkStart w:id="136" w:name="100137"/>
      <w:bookmarkStart w:id="137" w:name="100138"/>
      <w:bookmarkStart w:id="138" w:name="100139"/>
      <w:bookmarkStart w:id="139" w:name="100140"/>
      <w:bookmarkStart w:id="140" w:name="100141"/>
      <w:bookmarkStart w:id="141" w:name="100142"/>
      <w:bookmarkStart w:id="142" w:name="100143"/>
      <w:bookmarkStart w:id="143" w:name="100144"/>
      <w:bookmarkStart w:id="144" w:name="100145"/>
      <w:bookmarkStart w:id="145" w:name="100146"/>
      <w:bookmarkStart w:id="146" w:name="100147"/>
      <w:bookmarkStart w:id="147" w:name="100148"/>
      <w:bookmarkStart w:id="148" w:name="100149"/>
      <w:bookmarkStart w:id="149" w:name="100150"/>
      <w:bookmarkStart w:id="150" w:name="100151"/>
      <w:bookmarkStart w:id="151" w:name="100152"/>
      <w:bookmarkStart w:id="152" w:name="100153"/>
      <w:bookmarkStart w:id="153" w:name="100154"/>
      <w:bookmarkStart w:id="154" w:name="100155"/>
      <w:bookmarkStart w:id="155" w:name="100156"/>
      <w:bookmarkStart w:id="156" w:name="100157"/>
      <w:bookmarkStart w:id="157" w:name="100158"/>
      <w:bookmarkStart w:id="158" w:name="100159"/>
      <w:bookmarkStart w:id="159" w:name="100160"/>
      <w:bookmarkStart w:id="160" w:name="100161"/>
      <w:bookmarkStart w:id="161" w:name="100162"/>
      <w:bookmarkStart w:id="162" w:name="100163"/>
      <w:bookmarkStart w:id="163" w:name="100164"/>
      <w:bookmarkStart w:id="164" w:name="100165"/>
      <w:bookmarkStart w:id="165" w:name="100166"/>
      <w:bookmarkStart w:id="166" w:name="100167"/>
      <w:bookmarkStart w:id="167" w:name="100168"/>
      <w:bookmarkStart w:id="168" w:name="100169"/>
      <w:bookmarkStart w:id="169" w:name="100170"/>
      <w:bookmarkStart w:id="170" w:name="100171"/>
      <w:bookmarkStart w:id="171" w:name="100172"/>
      <w:bookmarkStart w:id="172" w:name="100173"/>
      <w:bookmarkStart w:id="173" w:name="100174"/>
      <w:bookmarkStart w:id="174" w:name="100175"/>
      <w:bookmarkStart w:id="175" w:name="100176"/>
      <w:bookmarkStart w:id="176" w:name="100177"/>
      <w:bookmarkStart w:id="177" w:name="100178"/>
      <w:bookmarkStart w:id="178" w:name="100179"/>
      <w:bookmarkStart w:id="179" w:name="100180"/>
      <w:bookmarkStart w:id="180" w:name="100181"/>
      <w:bookmarkStart w:id="181" w:name="100182"/>
      <w:bookmarkStart w:id="182" w:name="100183"/>
      <w:bookmarkStart w:id="183" w:name="100184"/>
      <w:bookmarkStart w:id="184" w:name="100185"/>
      <w:bookmarkStart w:id="185" w:name="100186"/>
      <w:bookmarkStart w:id="186" w:name="100187"/>
      <w:bookmarkStart w:id="187" w:name="100188"/>
      <w:bookmarkStart w:id="188" w:name="100189"/>
      <w:bookmarkStart w:id="189" w:name="100190"/>
      <w:bookmarkStart w:id="190" w:name="100191"/>
      <w:bookmarkStart w:id="191" w:name="100192"/>
      <w:bookmarkStart w:id="192" w:name="100193"/>
      <w:bookmarkStart w:id="193" w:name="100194"/>
      <w:bookmarkStart w:id="194" w:name="100195"/>
      <w:bookmarkStart w:id="195" w:name="100196"/>
      <w:bookmarkStart w:id="196" w:name="100197"/>
      <w:bookmarkStart w:id="197" w:name="100198"/>
      <w:bookmarkStart w:id="198" w:name="100199"/>
      <w:bookmarkStart w:id="199" w:name="100200"/>
      <w:bookmarkStart w:id="200" w:name="100201"/>
      <w:bookmarkStart w:id="201" w:name="100202"/>
      <w:bookmarkStart w:id="202" w:name="100203"/>
      <w:bookmarkStart w:id="203" w:name="100204"/>
      <w:bookmarkStart w:id="204" w:name="100205"/>
      <w:bookmarkStart w:id="205" w:name="100206"/>
      <w:bookmarkStart w:id="206" w:name="100207"/>
      <w:bookmarkStart w:id="207" w:name="100208"/>
      <w:bookmarkStart w:id="208" w:name="100209"/>
      <w:bookmarkStart w:id="209" w:name="100210"/>
      <w:bookmarkStart w:id="210" w:name="100211"/>
      <w:bookmarkStart w:id="211" w:name="100212"/>
      <w:bookmarkStart w:id="212" w:name="100213"/>
      <w:bookmarkStart w:id="213" w:name="100214"/>
      <w:bookmarkStart w:id="214" w:name="100215"/>
      <w:bookmarkStart w:id="215" w:name="100216"/>
      <w:bookmarkStart w:id="216" w:name="100217"/>
      <w:bookmarkStart w:id="217" w:name="100218"/>
      <w:bookmarkStart w:id="218" w:name="100219"/>
      <w:bookmarkStart w:id="219" w:name="100220"/>
      <w:bookmarkStart w:id="220" w:name="100221"/>
      <w:bookmarkStart w:id="221" w:name="100222"/>
      <w:bookmarkStart w:id="222" w:name="100223"/>
      <w:bookmarkStart w:id="223" w:name="100224"/>
      <w:bookmarkStart w:id="224" w:name="100225"/>
      <w:bookmarkStart w:id="225" w:name="100226"/>
      <w:bookmarkStart w:id="226" w:name="100227"/>
      <w:bookmarkStart w:id="227" w:name="100228"/>
      <w:bookmarkStart w:id="228" w:name="100229"/>
      <w:bookmarkStart w:id="229" w:name="100230"/>
      <w:bookmarkStart w:id="230" w:name="10023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662AE">
        <w:rPr>
          <w:rFonts w:eastAsia="Times New Roman" w:cs="Times New Roman"/>
          <w:szCs w:val="24"/>
          <w:lang w:eastAsia="ru-RU"/>
        </w:rP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самоактуализацию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субкультурных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) пространствах социализации.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B662AE">
        <w:rPr>
          <w:rFonts w:eastAsia="Times New Roman" w:cs="Times New Roman"/>
          <w:szCs w:val="24"/>
          <w:lang w:eastAsia="ru-RU"/>
        </w:rPr>
        <w:t>неформализованность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вариативный характер оценки образовательных результатов;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возможность на практике применить полученные знания и навыки;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разновозрастный характер объединений;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возможность выбрать себе педагога, наставника, тренера.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 xml:space="preserve">благоприятные условия для генерирования и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реализации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волонтерства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и социального предпринимательства.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II. Состояние и проблемы дополнительного образования детей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на</w:t>
      </w:r>
      <w:proofErr w:type="gramEnd"/>
      <w:r w:rsidRPr="00B662AE">
        <w:rPr>
          <w:rFonts w:eastAsia="Times New Roman" w:cs="Times New Roman"/>
          <w:szCs w:val="24"/>
          <w:lang w:eastAsia="ru-RU"/>
        </w:rPr>
        <w:t>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видеоуроков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эксплораториумы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, детские компьютерно-мультипликационные студии, студии робототехники, 3-d моделирования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прототипирования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Развивается рынок услуг и сервисов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информального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образования (образовательные онлайн-ресурсы, виртуальные читальные залы, мобильные приложения и др.).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Федеральный </w:t>
      </w:r>
      <w:hyperlink r:id="rId8" w:anchor="100996" w:history="1">
        <w:r w:rsidRPr="00B662AE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B662AE">
        <w:rPr>
          <w:rFonts w:eastAsia="Times New Roman" w:cs="Times New Roman"/>
          <w:szCs w:val="24"/>
          <w:lang w:eastAsia="ru-RU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обновляемость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интернет-связью</w:t>
      </w:r>
      <w:proofErr w:type="gramEnd"/>
      <w:r w:rsidRPr="00B662AE">
        <w:rPr>
          <w:rFonts w:eastAsia="Times New Roman" w:cs="Times New Roman"/>
          <w:szCs w:val="24"/>
          <w:lang w:eastAsia="ru-RU"/>
        </w:rPr>
        <w:t>, особенно для реализации высокотехнологичных программ.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III. Цели и задачи развития дополнительного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образования детей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Целями Концепции являются: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обеспечение прав ребенка на развитие, личностное самоопределение и самореализацию;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инновационного потенциала общества.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Для достижения целей Концепции необходимо решить следующие задачи: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интересов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обеспечение условий для доступа каждого к глобальным знаниям и технологиям;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IV. Принципы государственной политики развития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дополнительного образования детей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неформализованность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личностнообразующей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деятельности;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662AE">
        <w:rPr>
          <w:rFonts w:eastAsia="Times New Roman" w:cs="Times New Roman"/>
          <w:szCs w:val="24"/>
          <w:lang w:eastAsia="ru-RU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</w:t>
      </w:r>
      <w:r w:rsidRPr="00B662AE">
        <w:rPr>
          <w:rFonts w:eastAsia="Times New Roman" w:cs="Times New Roman"/>
          <w:szCs w:val="24"/>
          <w:lang w:eastAsia="ru-RU"/>
        </w:rPr>
        <w:lastRenderedPageBreak/>
        <w:t>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662AE">
        <w:rPr>
          <w:rFonts w:eastAsia="Times New Roman" w:cs="Times New Roman"/>
          <w:szCs w:val="24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принцип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программоориентированности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свобода выбора образовательных программ и режима их освоения;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вариативность, гибкость и мобильность образовательных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B662AE">
        <w:rPr>
          <w:rFonts w:eastAsia="Times New Roman" w:cs="Times New Roman"/>
          <w:szCs w:val="24"/>
          <w:lang w:eastAsia="ru-RU"/>
        </w:rPr>
        <w:t>разноуровневость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(ступенчатость) образовательных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ориентация на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и личностные результаты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творческий и продуктивный характер образовательных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открытый и сетевой характер реализации.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V. Основные механизмы развития дополнительного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образования детей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Основными механизмами развития дополнительного образования детей являются: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интегрированных (или комплексных) организаций социальной сферы;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партнерство государства, бизнеса, институтов гражданского общества, семьи;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субкультурных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сообществ.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VI. Основные направления реализации Концепции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формирование на федеральном уровне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B662AE">
        <w:rPr>
          <w:rFonts w:eastAsia="Times New Roman" w:cs="Times New Roman"/>
          <w:szCs w:val="24"/>
          <w:lang w:eastAsia="ru-RU"/>
        </w:rPr>
        <w:t>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обеспечивающих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Расширение спектра дополнительных общеобразовательных программ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разработку и реализацию модели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разноуровневых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дополнительных предпрофессиональных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 xml:space="preserve">внедрение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стажировочные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площадки);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формирование межведомственной модели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управления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разноуровневых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соревнований для детей в системе дополнительного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внедрение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системы оценки достижений педагогов дополнительного образования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введение профилей дополнительного образования в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двупрофильные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программы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бакалавариата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662AE">
        <w:rPr>
          <w:rFonts w:eastAsia="Times New Roman" w:cs="Times New Roman"/>
          <w:szCs w:val="24"/>
          <w:lang w:eastAsia="ru-RU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тьюторское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Совершенствование финансово-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экономических механизмов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развития дополнительного образования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662AE">
        <w:rPr>
          <w:rFonts w:eastAsia="Times New Roman" w:cs="Times New Roman"/>
          <w:szCs w:val="24"/>
          <w:lang w:eastAsia="ru-RU"/>
        </w:rPr>
        <w:t>развитие механизмов финансового обеспечения дополнительных общеобразовательных программ на основе нормативно-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подушевого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662AE">
        <w:rPr>
          <w:rFonts w:eastAsia="Times New Roman" w:cs="Times New Roman"/>
          <w:szCs w:val="24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гражданами потребительского кредита на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обучение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по дополнительным общеобразовательным программам;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государства и потребителя);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Модернизация инфраструктуры дополнительного образования детей предусматривает: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ств дл</w:t>
      </w:r>
      <w:proofErr w:type="gramEnd"/>
      <w:r w:rsidRPr="00B662AE">
        <w:rPr>
          <w:rFonts w:eastAsia="Times New Roman" w:cs="Times New Roman"/>
          <w:szCs w:val="24"/>
          <w:lang w:eastAsia="ru-RU"/>
        </w:rPr>
        <w:t>я различных форм активности, клубной деятельности;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662AE">
        <w:rPr>
          <w:rFonts w:eastAsia="Times New Roman" w:cs="Times New Roman"/>
          <w:szCs w:val="24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прототипированию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, мультипликационных и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видео-студий</w:t>
      </w:r>
      <w:proofErr w:type="gramEnd"/>
      <w:r w:rsidRPr="00B662AE">
        <w:rPr>
          <w:rFonts w:eastAsia="Times New Roman" w:cs="Times New Roman"/>
          <w:szCs w:val="24"/>
          <w:lang w:eastAsia="ru-RU"/>
        </w:rPr>
        <w:t>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Развитие неформального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информального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образования предполагает: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расширение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возможностей использования потенциала организаций культуры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медийных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</w:t>
      </w:r>
      <w:r w:rsidRPr="00B662AE">
        <w:rPr>
          <w:rFonts w:eastAsia="Times New Roman" w:cs="Times New Roman"/>
          <w:szCs w:val="24"/>
          <w:lang w:eastAsia="ru-RU"/>
        </w:rPr>
        <w:lastRenderedPageBreak/>
        <w:t>подростков, формирование у них позитивных ценностей, гражданских установок, активной жизненной позиции;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поддержку развития сектора программ "учения с увлечением" (таких как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эксплораториумы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VII. Этапы реализации Концепции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Будут внесены обеспечивающие реализацию Концепции изменения в государственную </w:t>
      </w:r>
      <w:hyperlink r:id="rId9" w:anchor="100013" w:history="1">
        <w:r w:rsidRPr="00B662AE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программу</w:t>
        </w:r>
      </w:hyperlink>
      <w:r w:rsidRPr="00B662AE">
        <w:rPr>
          <w:rFonts w:eastAsia="Times New Roman" w:cs="Times New Roman"/>
          <w:szCs w:val="24"/>
          <w:lang w:eastAsia="ru-RU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B662AE">
        <w:rPr>
          <w:rFonts w:eastAsia="Times New Roman" w:cs="Times New Roman"/>
          <w:szCs w:val="24"/>
          <w:lang w:eastAsia="ru-RU"/>
        </w:rPr>
        <w:t>дополнительного</w:t>
      </w:r>
      <w:proofErr w:type="gramEnd"/>
      <w:r w:rsidRPr="00B662AE">
        <w:rPr>
          <w:rFonts w:eastAsia="Times New Roman" w:cs="Times New Roman"/>
          <w:szCs w:val="24"/>
          <w:lang w:eastAsia="ru-RU"/>
        </w:rPr>
        <w:t xml:space="preserve"> образования детей, начнется их реализация.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Начиная с I этапа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России совместно с Минкультуры России,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Минспортом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VIII. Ожидаемые результаты реализации Концепции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Реализация Концепции обеспечит к 2020 году следующие результаты: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информального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lastRenderedPageBreak/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обеспечено высокое качество и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обновляемость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В результате реализации Концепции будут обеспечены: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игромании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>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B662AE">
        <w:rPr>
          <w:rFonts w:eastAsia="Times New Roman" w:cs="Times New Roman"/>
          <w:szCs w:val="24"/>
          <w:lang w:eastAsia="ru-RU"/>
        </w:rPr>
        <w:t>межпоколенческой</w:t>
      </w:r>
      <w:proofErr w:type="spellEnd"/>
      <w:r w:rsidRPr="00B662AE">
        <w:rPr>
          <w:rFonts w:eastAsia="Times New Roman" w:cs="Times New Roman"/>
          <w:szCs w:val="24"/>
          <w:lang w:eastAsia="ru-RU"/>
        </w:rPr>
        <w:t xml:space="preserve"> и межкультурной коммуникации;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формирование у молодого поколения гражданской позиции, патриотизма;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B662AE" w:rsidRPr="00B662AE" w:rsidRDefault="00B662AE" w:rsidP="00B662A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62AE">
        <w:rPr>
          <w:rFonts w:eastAsia="Times New Roman" w:cs="Times New Roman"/>
          <w:szCs w:val="24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</w:t>
      </w:r>
    </w:p>
    <w:p w:rsidR="00105E2F" w:rsidRDefault="00105E2F" w:rsidP="00B662AE">
      <w:pPr>
        <w:spacing w:after="0"/>
        <w:jc w:val="both"/>
      </w:pPr>
      <w:bookmarkStart w:id="231" w:name="_GoBack"/>
      <w:bookmarkEnd w:id="231"/>
    </w:p>
    <w:sectPr w:rsidR="00105E2F" w:rsidSect="00B662A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AE"/>
    <w:rsid w:val="00105E2F"/>
    <w:rsid w:val="00392223"/>
    <w:rsid w:val="00B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0/statja-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04092014-n-1726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4092014-n-1726-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rasporjazhenie-pravitelstva-rf-ot-04092014-n-1726-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15042014-n-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cp:lastPrinted>2019-12-05T07:36:00Z</cp:lastPrinted>
  <dcterms:created xsi:type="dcterms:W3CDTF">2019-12-05T07:31:00Z</dcterms:created>
  <dcterms:modified xsi:type="dcterms:W3CDTF">2019-12-05T12:42:00Z</dcterms:modified>
</cp:coreProperties>
</file>